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9E3AF0" w14:textId="77777777" w:rsidR="002D0E88" w:rsidRPr="00CF1759" w:rsidRDefault="002D0E88" w:rsidP="002D0E88">
      <w:pPr>
        <w:autoSpaceDE w:val="0"/>
        <w:autoSpaceDN w:val="0"/>
        <w:adjustRightInd w:val="0"/>
        <w:spacing w:after="0" w:line="240" w:lineRule="auto"/>
        <w:rPr>
          <w:rFonts w:ascii="AdvPSA88A" w:eastAsiaTheme="minorEastAsia" w:hAnsi="AdvPSA88A" w:cs="AdvPSA88A"/>
          <w:color w:val="000000" w:themeColor="text1"/>
          <w:sz w:val="20"/>
          <w:szCs w:val="20"/>
        </w:rPr>
      </w:pPr>
      <m:oMathPara>
        <m:oMath>
          <m:r>
            <w:rPr>
              <w:rFonts w:ascii="Cambria Math" w:hAnsi="Cambria Math" w:cs="AdvPSA88A"/>
              <w:color w:val="000000" w:themeColor="text1"/>
              <w:sz w:val="20"/>
              <w:szCs w:val="20"/>
            </w:rPr>
            <m:t>η</m:t>
          </m:r>
          <m:r>
            <w:rPr>
              <w:rFonts w:ascii="Cambria Math" w:hAnsi="Cambria Math" w:cs="AdvPSA88A"/>
              <w:color w:val="000000" w:themeColor="text1"/>
              <w:sz w:val="20"/>
              <w:szCs w:val="20"/>
              <w:lang w:val="en-US"/>
            </w:rPr>
            <m:t>=</m:t>
          </m:r>
          <m:f>
            <m:fPr>
              <m:ctrlPr>
                <w:rPr>
                  <w:rFonts w:ascii="Cambria Math" w:hAnsi="Cambria Math" w:cs="AdvPSA88A"/>
                  <w:i/>
                  <w:color w:val="000000" w:themeColor="text1"/>
                  <w:sz w:val="20"/>
                  <w:szCs w:val="20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AdvPSA88A"/>
                      <w:i/>
                      <w:color w:val="000000" w:themeColor="text1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AdvPSA88A"/>
                      <w:color w:val="000000" w:themeColor="text1"/>
                      <w:sz w:val="20"/>
                      <w:szCs w:val="20"/>
                    </w:rPr>
                    <m:t>J</m:t>
                  </m:r>
                </m:e>
                <m:sub>
                  <m:r>
                    <w:rPr>
                      <w:rFonts w:ascii="Cambria Math" w:hAnsi="Cambria Math" w:cs="AdvPSA88A"/>
                      <w:color w:val="000000" w:themeColor="text1"/>
                      <w:sz w:val="20"/>
                      <w:szCs w:val="20"/>
                    </w:rPr>
                    <m:t>SC</m:t>
                  </m:r>
                </m:sub>
              </m:sSub>
              <m:sSub>
                <m:sSubPr>
                  <m:ctrlPr>
                    <w:rPr>
                      <w:rFonts w:ascii="Cambria Math" w:hAnsi="Cambria Math" w:cs="AdvPSA88A"/>
                      <w:i/>
                      <w:color w:val="000000" w:themeColor="text1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AdvPSA88A"/>
                      <w:color w:val="000000" w:themeColor="text1"/>
                      <w:sz w:val="20"/>
                      <w:szCs w:val="20"/>
                    </w:rPr>
                    <m:t>V</m:t>
                  </m:r>
                </m:e>
                <m:sub>
                  <m:r>
                    <w:rPr>
                      <w:rFonts w:ascii="Cambria Math" w:hAnsi="Cambria Math" w:cs="AdvPSA88A"/>
                      <w:color w:val="000000" w:themeColor="text1"/>
                      <w:sz w:val="20"/>
                      <w:szCs w:val="20"/>
                    </w:rPr>
                    <m:t>OC</m:t>
                  </m:r>
                </m:sub>
              </m:sSub>
              <m:r>
                <w:rPr>
                  <w:rFonts w:ascii="Cambria Math" w:hAnsi="Cambria Math" w:cs="AdvPSA88A"/>
                  <w:color w:val="000000" w:themeColor="text1"/>
                  <w:sz w:val="20"/>
                  <w:szCs w:val="20"/>
                </w:rPr>
                <m:t>FF</m:t>
              </m:r>
            </m:num>
            <m:den>
              <m:sSub>
                <m:sSubPr>
                  <m:ctrlPr>
                    <w:rPr>
                      <w:rFonts w:ascii="Cambria Math" w:hAnsi="Cambria Math" w:cs="AdvPSA88A"/>
                      <w:i/>
                      <w:color w:val="000000" w:themeColor="text1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AdvPSA88A"/>
                      <w:color w:val="000000" w:themeColor="text1"/>
                      <w:sz w:val="20"/>
                      <w:szCs w:val="20"/>
                    </w:rPr>
                    <m:t>P</m:t>
                  </m:r>
                </m:e>
                <m:sub>
                  <m:r>
                    <w:rPr>
                      <w:rFonts w:ascii="Cambria Math" w:hAnsi="Cambria Math" w:cs="AdvPSA88A"/>
                      <w:color w:val="000000" w:themeColor="text1"/>
                      <w:sz w:val="20"/>
                      <w:szCs w:val="20"/>
                    </w:rPr>
                    <m:t>inc</m:t>
                  </m:r>
                </m:sub>
              </m:sSub>
            </m:den>
          </m:f>
        </m:oMath>
      </m:oMathPara>
    </w:p>
    <w:p w14:paraId="19C5C43B" w14:textId="08B930FF" w:rsidR="002D0E88" w:rsidRDefault="002D0E88"/>
    <w:p w14:paraId="4399680D" w14:textId="6F398FA7" w:rsidR="002D0E88" w:rsidRDefault="002D0E88"/>
    <w:p w14:paraId="61E9A7ED" w14:textId="77777777" w:rsidR="002D0E88" w:rsidRPr="00CF1759" w:rsidRDefault="002D0E88" w:rsidP="002D0E88">
      <w:pPr>
        <w:autoSpaceDE w:val="0"/>
        <w:autoSpaceDN w:val="0"/>
        <w:adjustRightInd w:val="0"/>
        <w:spacing w:after="0"/>
        <w:jc w:val="center"/>
        <w:rPr>
          <w:rFonts w:asciiTheme="majorBidi" w:eastAsiaTheme="minorEastAsia" w:hAnsiTheme="majorBidi" w:cstheme="majorBidi"/>
          <w:color w:val="000000" w:themeColor="text1"/>
          <w:sz w:val="24"/>
          <w:szCs w:val="24"/>
          <w:lang w:val="en-US"/>
        </w:rPr>
      </w:pPr>
      <m:oMath>
        <m:sSub>
          <m:sSubPr>
            <m:ctrlPr>
              <w:rPr>
                <w:rFonts w:ascii="Cambria Math" w:hAnsi="Cambria Math" w:cstheme="majorBidi"/>
                <w:i/>
                <w:color w:val="000000" w:themeColor="text1"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val="en-US"/>
              </w:rPr>
              <m:t>V</m:t>
            </m:r>
          </m:e>
          <m:sub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val="en-US"/>
              </w:rPr>
              <m:t>OC</m:t>
            </m:r>
          </m:sub>
        </m:sSub>
        <m:r>
          <w:rPr>
            <w:rFonts w:ascii="Cambria Math" w:hAnsi="Cambria Math" w:cstheme="majorBidi"/>
            <w:color w:val="000000" w:themeColor="text1"/>
            <w:sz w:val="24"/>
            <w:szCs w:val="24"/>
            <w:lang w:val="en-US"/>
          </w:rPr>
          <m:t>=</m:t>
        </m:r>
        <m:d>
          <m:dPr>
            <m:begChr m:val="|"/>
            <m:endChr m:val="|"/>
            <m:ctrlPr>
              <w:rPr>
                <w:rFonts w:ascii="Cambria Math" w:hAnsi="Cambria Math" w:cstheme="majorBidi"/>
                <w:i/>
                <w:color w:val="000000" w:themeColor="text1"/>
                <w:sz w:val="24"/>
                <w:szCs w:val="24"/>
                <w:lang w:val="en-US"/>
              </w:rPr>
            </m:ctrlPr>
          </m:dPr>
          <m:e>
            <m:sSubSup>
              <m:sSubSupPr>
                <m:ctrlPr>
                  <w:rPr>
                    <w:rFonts w:ascii="Cambria Math" w:hAnsi="Cambria Math" w:cstheme="majorBidi"/>
                    <w:i/>
                    <w:color w:val="000000" w:themeColor="text1"/>
                    <w:sz w:val="24"/>
                    <w:szCs w:val="24"/>
                    <w:lang w:val="en-US"/>
                  </w:rPr>
                </m:ctrlPr>
              </m:sSubSupPr>
              <m:e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en-US"/>
                  </w:rPr>
                  <m:t>E</m:t>
                </m:r>
              </m:e>
              <m:sub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en-US"/>
                  </w:rPr>
                  <m:t>HOMO</m:t>
                </m:r>
              </m:sub>
              <m:sup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en-US"/>
                  </w:rPr>
                  <m:t>Donor</m:t>
                </m:r>
              </m:sup>
            </m:sSubSup>
          </m:e>
        </m:d>
        <m:r>
          <w:rPr>
            <w:rFonts w:ascii="Cambria Math" w:hAnsi="Cambria Math" w:cstheme="majorBidi"/>
            <w:color w:val="000000" w:themeColor="text1"/>
            <w:sz w:val="24"/>
            <w:szCs w:val="24"/>
            <w:lang w:val="en-US"/>
          </w:rPr>
          <m:t>-</m:t>
        </m:r>
        <m:d>
          <m:dPr>
            <m:begChr m:val="|"/>
            <m:endChr m:val="|"/>
            <m:ctrlPr>
              <w:rPr>
                <w:rFonts w:ascii="Cambria Math" w:hAnsi="Cambria Math" w:cstheme="majorBidi"/>
                <w:i/>
                <w:color w:val="000000" w:themeColor="text1"/>
                <w:sz w:val="24"/>
                <w:szCs w:val="24"/>
                <w:lang w:val="en-US"/>
              </w:rPr>
            </m:ctrlPr>
          </m:dPr>
          <m:e>
            <m:sSubSup>
              <m:sSubSupPr>
                <m:ctrlPr>
                  <w:rPr>
                    <w:rFonts w:ascii="Cambria Math" w:hAnsi="Cambria Math" w:cstheme="majorBidi"/>
                    <w:i/>
                    <w:color w:val="000000" w:themeColor="text1"/>
                    <w:sz w:val="24"/>
                    <w:szCs w:val="24"/>
                    <w:lang w:val="en-US"/>
                  </w:rPr>
                </m:ctrlPr>
              </m:sSubSupPr>
              <m:e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en-US"/>
                  </w:rPr>
                  <m:t>E</m:t>
                </m:r>
              </m:e>
              <m:sub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en-US"/>
                  </w:rPr>
                  <m:t>LUMO</m:t>
                </m:r>
              </m:sub>
              <m:sup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en-US"/>
                  </w:rPr>
                  <m:t>acceptor</m:t>
                </m:r>
              </m:sup>
            </m:sSubSup>
          </m:e>
        </m:d>
      </m:oMath>
      <w:r w:rsidRPr="00CF1759">
        <w:rPr>
          <w:rFonts w:asciiTheme="majorBidi" w:eastAsiaTheme="minorEastAsia" w:hAnsiTheme="majorBidi" w:cstheme="majorBidi"/>
          <w:color w:val="000000" w:themeColor="text1"/>
          <w:sz w:val="24"/>
          <w:szCs w:val="24"/>
          <w:lang w:val="en-US"/>
        </w:rPr>
        <w:t>-0,3</w:t>
      </w:r>
    </w:p>
    <w:p w14:paraId="0E48E26C" w14:textId="77777777" w:rsidR="002D0E88" w:rsidRDefault="002D0E88">
      <w:bookmarkStart w:id="0" w:name="_GoBack"/>
      <w:bookmarkEnd w:id="0"/>
    </w:p>
    <w:sectPr w:rsidR="002D0E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SA88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E88"/>
    <w:rsid w:val="002D0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EEABA"/>
  <w15:chartTrackingRefBased/>
  <w15:docId w15:val="{5C768D74-B75A-4DBB-8A8B-B21AFDD51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E88"/>
    <w:pPr>
      <w:spacing w:after="200" w:line="276" w:lineRule="auto"/>
    </w:pPr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2019-11-18T01:32:00Z</dcterms:created>
  <dcterms:modified xsi:type="dcterms:W3CDTF">2019-11-18T01:32:00Z</dcterms:modified>
</cp:coreProperties>
</file>